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397" w:rsidRDefault="005B2A25">
      <w:pPr>
        <w:spacing w:after="0" w:line="240" w:lineRule="auto"/>
        <w:ind w:left="720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                                                      </w:t>
      </w:r>
    </w:p>
    <w:p w:rsidR="000C4397" w:rsidRDefault="005B2A2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 новой литературы Абонемента №5</w:t>
      </w:r>
    </w:p>
    <w:p w:rsidR="000C4397" w:rsidRDefault="000C4397"/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16"/>
        <w:gridCol w:w="7131"/>
        <w:gridCol w:w="1387"/>
        <w:gridCol w:w="637"/>
      </w:tblGrid>
      <w:tr w:rsidR="000C4397">
        <w:tc>
          <w:tcPr>
            <w:tcW w:w="416" w:type="dxa"/>
          </w:tcPr>
          <w:p w:rsidR="000C4397" w:rsidRDefault="005B2A25">
            <w:r>
              <w:t>№</w:t>
            </w:r>
          </w:p>
        </w:tc>
        <w:tc>
          <w:tcPr>
            <w:tcW w:w="7131" w:type="dxa"/>
          </w:tcPr>
          <w:p w:rsidR="000C4397" w:rsidRDefault="005B2A2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Библиографическое описание</w:t>
            </w:r>
          </w:p>
        </w:tc>
        <w:tc>
          <w:tcPr>
            <w:tcW w:w="1387" w:type="dxa"/>
          </w:tcPr>
          <w:p w:rsidR="000C4397" w:rsidRDefault="005B2A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хранения</w:t>
            </w:r>
          </w:p>
        </w:tc>
        <w:tc>
          <w:tcPr>
            <w:tcW w:w="637" w:type="dxa"/>
          </w:tcPr>
          <w:p w:rsidR="000C4397" w:rsidRDefault="005B2A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экз</w:t>
            </w:r>
          </w:p>
        </w:tc>
      </w:tr>
      <w:tr w:rsidR="000C4397">
        <w:tc>
          <w:tcPr>
            <w:tcW w:w="416" w:type="dxa"/>
          </w:tcPr>
          <w:p w:rsidR="000C4397" w:rsidRDefault="005B2A25">
            <w:r>
              <w:t>1.</w:t>
            </w:r>
          </w:p>
        </w:tc>
        <w:tc>
          <w:tcPr>
            <w:tcW w:w="7131" w:type="dxa"/>
          </w:tcPr>
          <w:p w:rsidR="000C4397" w:rsidRPr="00397D5C" w:rsidRDefault="005B2A25">
            <w:pPr>
              <w:spacing w:line="240" w:lineRule="auto"/>
              <w:rPr>
                <w:sz w:val="28"/>
                <w:szCs w:val="28"/>
              </w:rPr>
            </w:pPr>
            <w:r w:rsidRPr="00397D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Герасимов, Анатолий Игоревич</w:t>
            </w:r>
            <w:r w:rsidRPr="00397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397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97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Электроснабжение горных предприятий. Проектные предложения для курсового и </w:t>
            </w:r>
            <w:r w:rsidRPr="00397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дипломного проектирования : учебное пособие / А. И. </w:t>
            </w:r>
            <w:r w:rsidRPr="00397D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Герасимов</w:t>
            </w:r>
            <w:r w:rsidRPr="00397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С. В. Кузьмин, О. А. Ковалева ; Сибирский федеральный университет. - Москва : ИНФРА-М ; Красноярск : Сибирский федеральный университет, 2022. - 264 с. - (Высшее образование : Специалитет). - Би</w:t>
            </w:r>
            <w:r w:rsidRPr="00397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блиогр.: с. 263. - </w:t>
            </w:r>
            <w:r w:rsidRPr="00397D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ISBN </w:t>
            </w:r>
            <w:r w:rsidRPr="00397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978-5-16-017266-8. - </w:t>
            </w:r>
            <w:r w:rsidRPr="00397D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ISBN </w:t>
            </w:r>
            <w:r w:rsidRPr="00397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978-5-7638-3572-4 : 2085.61 р. - Текст : непосредственный.</w:t>
            </w:r>
          </w:p>
        </w:tc>
        <w:tc>
          <w:tcPr>
            <w:tcW w:w="1387" w:type="dxa"/>
          </w:tcPr>
          <w:p w:rsidR="000C4397" w:rsidRPr="00397D5C" w:rsidRDefault="005B2A25">
            <w:pPr>
              <w:rPr>
                <w:rFonts w:ascii="Times New Roman" w:hAnsi="Times New Roman" w:cs="Times New Roman"/>
              </w:rPr>
            </w:pPr>
            <w:r w:rsidRPr="00397D5C">
              <w:rPr>
                <w:rFonts w:ascii="Times New Roman" w:hAnsi="Times New Roman" w:cs="Times New Roman"/>
              </w:rPr>
              <w:t>Абонемент</w:t>
            </w:r>
            <w:r w:rsidRPr="00397D5C">
              <w:rPr>
                <w:rFonts w:ascii="Times New Roman" w:hAnsi="Times New Roman" w:cs="Times New Roman"/>
              </w:rPr>
              <w:t xml:space="preserve"> №5</w:t>
            </w:r>
          </w:p>
        </w:tc>
        <w:tc>
          <w:tcPr>
            <w:tcW w:w="637" w:type="dxa"/>
          </w:tcPr>
          <w:p w:rsidR="000C4397" w:rsidRDefault="005B2A25">
            <w:r>
              <w:t>8</w:t>
            </w:r>
          </w:p>
        </w:tc>
      </w:tr>
      <w:tr w:rsidR="000C4397">
        <w:tc>
          <w:tcPr>
            <w:tcW w:w="416" w:type="dxa"/>
          </w:tcPr>
          <w:p w:rsidR="000C4397" w:rsidRDefault="005B2A25">
            <w:r>
              <w:t>2.</w:t>
            </w:r>
          </w:p>
        </w:tc>
        <w:tc>
          <w:tcPr>
            <w:tcW w:w="7131" w:type="dxa"/>
          </w:tcPr>
          <w:p w:rsidR="000C4397" w:rsidRDefault="005B2A25"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Голик, Владимир Иванович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  <w:r w:rsidRPr="00397D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Основы научных исследований в горном деле : учебное пособие для студентов вузов, обучающихся по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направлению подготовки 21.05.04 "Горное дело" / В. И. 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Голик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 - Москва : ИНФРА-М, 2025. - 119 с. - (Высшее образование : Магистратура). - Библиогр.: с. 114-117. - 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ISBN 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978-5-16-006747-6 : 592.53 р. - Текст : непосредственный</w:t>
            </w:r>
          </w:p>
        </w:tc>
        <w:tc>
          <w:tcPr>
            <w:tcW w:w="1387" w:type="dxa"/>
          </w:tcPr>
          <w:p w:rsidR="000C4397" w:rsidRPr="00397D5C" w:rsidRDefault="005B2A25">
            <w:pPr>
              <w:rPr>
                <w:rFonts w:ascii="Times New Roman" w:hAnsi="Times New Roman" w:cs="Times New Roman"/>
              </w:rPr>
            </w:pPr>
            <w:r w:rsidRPr="00397D5C">
              <w:rPr>
                <w:rFonts w:ascii="Times New Roman" w:hAnsi="Times New Roman" w:cs="Times New Roman"/>
              </w:rPr>
              <w:t>Абонемент</w:t>
            </w:r>
            <w:r w:rsidRPr="00397D5C">
              <w:rPr>
                <w:rFonts w:ascii="Times New Roman" w:hAnsi="Times New Roman" w:cs="Times New Roman"/>
              </w:rPr>
              <w:t xml:space="preserve"> №5</w:t>
            </w:r>
          </w:p>
        </w:tc>
        <w:tc>
          <w:tcPr>
            <w:tcW w:w="637" w:type="dxa"/>
          </w:tcPr>
          <w:p w:rsidR="000C4397" w:rsidRDefault="005B2A25">
            <w:r>
              <w:t>8</w:t>
            </w:r>
          </w:p>
        </w:tc>
      </w:tr>
      <w:tr w:rsidR="000C4397">
        <w:tc>
          <w:tcPr>
            <w:tcW w:w="416" w:type="dxa"/>
          </w:tcPr>
          <w:p w:rsidR="000C4397" w:rsidRDefault="005B2A25">
            <w:r>
              <w:t>3.</w:t>
            </w:r>
          </w:p>
        </w:tc>
        <w:tc>
          <w:tcPr>
            <w:tcW w:w="7131" w:type="dxa"/>
          </w:tcPr>
          <w:p w:rsidR="000C4397" w:rsidRDefault="005B2A25"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Голик, Владимир Иванович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  <w:r w:rsidR="00397D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Управление состоянием массива : учебное пособие для студентов вузов, обучающихся по направлениям подготовки 21.05.04 "Горное дело" и 21.05.05 "Физические процессы горного или нефтегазового производства" / В. И. 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Голик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 - Москва : ИН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ФРА-М, 2025. - 136 с. - (Высшее образование : Бакалавриат). - Библиогр.: с. 132-134. - 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ISBN 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978-5-16-006751-3 : 657.67 р. - Текст : непосредственный</w:t>
            </w:r>
          </w:p>
        </w:tc>
        <w:tc>
          <w:tcPr>
            <w:tcW w:w="1387" w:type="dxa"/>
          </w:tcPr>
          <w:p w:rsidR="000C4397" w:rsidRPr="00397D5C" w:rsidRDefault="005B2A25">
            <w:pPr>
              <w:rPr>
                <w:rFonts w:ascii="Times New Roman" w:hAnsi="Times New Roman" w:cs="Times New Roman"/>
              </w:rPr>
            </w:pPr>
            <w:r w:rsidRPr="00397D5C">
              <w:rPr>
                <w:rFonts w:ascii="Times New Roman" w:hAnsi="Times New Roman" w:cs="Times New Roman"/>
              </w:rPr>
              <w:t>Абонемент№</w:t>
            </w:r>
            <w:r w:rsidRPr="00397D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7" w:type="dxa"/>
          </w:tcPr>
          <w:p w:rsidR="000C4397" w:rsidRDefault="005B2A25">
            <w:r>
              <w:t>8</w:t>
            </w:r>
          </w:p>
        </w:tc>
      </w:tr>
      <w:tr w:rsidR="000C4397">
        <w:tc>
          <w:tcPr>
            <w:tcW w:w="416" w:type="dxa"/>
          </w:tcPr>
          <w:p w:rsidR="000C4397" w:rsidRDefault="005B2A25">
            <w:r>
              <w:t>4.</w:t>
            </w:r>
          </w:p>
        </w:tc>
        <w:tc>
          <w:tcPr>
            <w:tcW w:w="7131" w:type="dxa"/>
          </w:tcPr>
          <w:p w:rsidR="000C4397" w:rsidRDefault="005B2A25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Деревяшкин, Игорь Владимирович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  <w:r w:rsidR="00397D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Гидромеханизация открытых горных работ. Гидромониторно-зем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лесосные комплексы : учебное пособие для студентов, обучающихся по направлению подготовки 21.05.04 "Горное дело" (специализация "Открытые горные работы") / И. В. 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Деревяшкин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 Е. А. Кононенко, А. В. Демченко. - Москва : ИНФРА-М, 2025. - 149 с. - (Высшее обра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зование). - Библиогр.: с. 145-146. - 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ISBN 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978-5-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16-020931-9. -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978-5-16-105077-4 : 802.16 р. - Текст : непосредственный.</w:t>
            </w:r>
          </w:p>
          <w:p w:rsidR="000C4397" w:rsidRDefault="000C439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387" w:type="dxa"/>
          </w:tcPr>
          <w:p w:rsidR="000C4397" w:rsidRPr="00397D5C" w:rsidRDefault="005B2A25">
            <w:pPr>
              <w:rPr>
                <w:rFonts w:ascii="Times New Roman" w:hAnsi="Times New Roman" w:cs="Times New Roman"/>
              </w:rPr>
            </w:pPr>
            <w:r w:rsidRPr="00397D5C">
              <w:rPr>
                <w:rFonts w:ascii="Times New Roman" w:hAnsi="Times New Roman" w:cs="Times New Roman"/>
              </w:rPr>
              <w:lastRenderedPageBreak/>
              <w:t>Абонемент</w:t>
            </w:r>
            <w:r w:rsidRPr="00397D5C">
              <w:rPr>
                <w:rFonts w:ascii="Times New Roman" w:hAnsi="Times New Roman" w:cs="Times New Roman"/>
              </w:rPr>
              <w:t xml:space="preserve"> №5</w:t>
            </w:r>
          </w:p>
        </w:tc>
        <w:tc>
          <w:tcPr>
            <w:tcW w:w="637" w:type="dxa"/>
          </w:tcPr>
          <w:p w:rsidR="000C4397" w:rsidRDefault="005B2A25">
            <w:r>
              <w:t>8</w:t>
            </w:r>
          </w:p>
        </w:tc>
      </w:tr>
      <w:tr w:rsidR="000C4397">
        <w:tc>
          <w:tcPr>
            <w:tcW w:w="416" w:type="dxa"/>
          </w:tcPr>
          <w:p w:rsidR="000C4397" w:rsidRDefault="005B2A25">
            <w:r>
              <w:lastRenderedPageBreak/>
              <w:t>5.</w:t>
            </w:r>
          </w:p>
        </w:tc>
        <w:tc>
          <w:tcPr>
            <w:tcW w:w="7131" w:type="dxa"/>
          </w:tcPr>
          <w:p w:rsidR="000C4397" w:rsidRDefault="005B2A25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Карепов, Владимир Андреевич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  <w:r w:rsidR="00397D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Надежность горных машин и оборудования : учебное пособие для студентов вузов,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обучающихся по специальности "Горное дело" / В. А. 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Карепов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 Е. В. Безверхая, В. Т. Чесноков ; Сибирский федеральный университет. - Москва : ИНФРА-М ; Красноярск : Сибирский федеральный университет, 2025. - 133 с. - (Высшее образование). - Библиогр.: с. 130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 - 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ISBN 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978-5-16-020930-2. - 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ISBN 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978-5-7638-2651-7 : 641.73 р. - Текст : непосредственный.</w:t>
            </w:r>
          </w:p>
          <w:p w:rsidR="000C4397" w:rsidRDefault="000C439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387" w:type="dxa"/>
          </w:tcPr>
          <w:p w:rsidR="000C4397" w:rsidRPr="00397D5C" w:rsidRDefault="005B2A25">
            <w:pPr>
              <w:rPr>
                <w:rFonts w:ascii="Times New Roman" w:hAnsi="Times New Roman" w:cs="Times New Roman"/>
              </w:rPr>
            </w:pPr>
            <w:r w:rsidRPr="00397D5C">
              <w:rPr>
                <w:rFonts w:ascii="Times New Roman" w:hAnsi="Times New Roman" w:cs="Times New Roman"/>
              </w:rPr>
              <w:t>Абонемент</w:t>
            </w:r>
            <w:r w:rsidRPr="00397D5C">
              <w:rPr>
                <w:rFonts w:ascii="Times New Roman" w:hAnsi="Times New Roman" w:cs="Times New Roman"/>
              </w:rPr>
              <w:t xml:space="preserve"> №5</w:t>
            </w:r>
          </w:p>
        </w:tc>
        <w:tc>
          <w:tcPr>
            <w:tcW w:w="637" w:type="dxa"/>
          </w:tcPr>
          <w:p w:rsidR="000C4397" w:rsidRPr="00397D5C" w:rsidRDefault="005B2A25">
            <w:pPr>
              <w:rPr>
                <w:rFonts w:ascii="Times New Roman" w:hAnsi="Times New Roman" w:cs="Times New Roman"/>
              </w:rPr>
            </w:pPr>
            <w:r w:rsidRPr="00397D5C">
              <w:rPr>
                <w:rFonts w:ascii="Times New Roman" w:hAnsi="Times New Roman" w:cs="Times New Roman"/>
              </w:rPr>
              <w:t>8</w:t>
            </w:r>
          </w:p>
        </w:tc>
      </w:tr>
      <w:tr w:rsidR="000C4397">
        <w:tc>
          <w:tcPr>
            <w:tcW w:w="416" w:type="dxa"/>
          </w:tcPr>
          <w:p w:rsidR="000C4397" w:rsidRDefault="005B2A25">
            <w:r>
              <w:t>6.</w:t>
            </w:r>
          </w:p>
        </w:tc>
        <w:tc>
          <w:tcPr>
            <w:tcW w:w="7131" w:type="dxa"/>
          </w:tcPr>
          <w:p w:rsidR="000C4397" w:rsidRDefault="005B2A25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Митягин, Сергей Дмитриевич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  <w:r w:rsidR="00397D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Территориальное планирование, градостроительное зонирование и планировка территории : учебное пособие / С. Д. 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Митяги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 - Санкт-Петербург [и др.] : Лань, 2025. - 200 с. - (Высшее образование). - Библиогр.: с. 196. - 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ISBN 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978-5-507-50764-1 : 1369.50 р. - Текст : непосредственный.</w:t>
            </w:r>
          </w:p>
          <w:p w:rsidR="000C4397" w:rsidRDefault="000C439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387" w:type="dxa"/>
          </w:tcPr>
          <w:p w:rsidR="000C4397" w:rsidRPr="00397D5C" w:rsidRDefault="005B2A25">
            <w:pPr>
              <w:rPr>
                <w:rFonts w:ascii="Times New Roman" w:hAnsi="Times New Roman" w:cs="Times New Roman"/>
              </w:rPr>
            </w:pPr>
            <w:r w:rsidRPr="00397D5C">
              <w:rPr>
                <w:rFonts w:ascii="Times New Roman" w:hAnsi="Times New Roman" w:cs="Times New Roman"/>
              </w:rPr>
              <w:t>Абонемент</w:t>
            </w:r>
            <w:r w:rsidRPr="00397D5C">
              <w:rPr>
                <w:rFonts w:ascii="Times New Roman" w:hAnsi="Times New Roman" w:cs="Times New Roman"/>
              </w:rPr>
              <w:t xml:space="preserve"> №5</w:t>
            </w:r>
          </w:p>
        </w:tc>
        <w:tc>
          <w:tcPr>
            <w:tcW w:w="637" w:type="dxa"/>
          </w:tcPr>
          <w:p w:rsidR="000C4397" w:rsidRPr="00397D5C" w:rsidRDefault="005B2A25">
            <w:pPr>
              <w:rPr>
                <w:rFonts w:ascii="Times New Roman" w:hAnsi="Times New Roman" w:cs="Times New Roman"/>
              </w:rPr>
            </w:pPr>
            <w:r w:rsidRPr="00397D5C">
              <w:rPr>
                <w:rFonts w:ascii="Times New Roman" w:hAnsi="Times New Roman" w:cs="Times New Roman"/>
              </w:rPr>
              <w:t>8</w:t>
            </w:r>
          </w:p>
        </w:tc>
      </w:tr>
      <w:tr w:rsidR="000C4397">
        <w:tc>
          <w:tcPr>
            <w:tcW w:w="416" w:type="dxa"/>
          </w:tcPr>
          <w:p w:rsidR="000C4397" w:rsidRDefault="005B2A25">
            <w:r>
              <w:t>7.</w:t>
            </w:r>
          </w:p>
        </w:tc>
        <w:tc>
          <w:tcPr>
            <w:tcW w:w="7131" w:type="dxa"/>
          </w:tcPr>
          <w:p w:rsidR="000C4397" w:rsidRPr="00397D5C" w:rsidRDefault="005B2A2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97D5C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Основы визуального проектирования</w:t>
            </w:r>
            <w:r w:rsidRPr="00397D5C"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Pr="00397D5C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приложений</w:t>
            </w:r>
            <w:r w:rsidRPr="00397D5C">
              <w:rPr>
                <w:rFonts w:ascii="Times New Roman" w:hAnsi="Times New Roman" w:cs="Times New Roman"/>
                <w:sz w:val="27"/>
                <w:szCs w:val="27"/>
              </w:rPr>
              <w:t> на </w:t>
            </w:r>
            <w:r w:rsidRPr="00397D5C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языке</w:t>
            </w:r>
            <w:r w:rsidRPr="00397D5C"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Pr="00397D5C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JAVA</w:t>
            </w:r>
            <w:r w:rsidRPr="00397D5C">
              <w:rPr>
                <w:rFonts w:ascii="Times New Roman" w:hAnsi="Times New Roman" w:cs="Times New Roman"/>
                <w:sz w:val="27"/>
                <w:szCs w:val="27"/>
              </w:rPr>
              <w:t xml:space="preserve"> : </w:t>
            </w:r>
            <w:r w:rsidRPr="00397D5C">
              <w:rPr>
                <w:rFonts w:ascii="Times New Roman" w:hAnsi="Times New Roman" w:cs="Times New Roman"/>
                <w:sz w:val="27"/>
                <w:szCs w:val="27"/>
              </w:rPr>
              <w:t>учебно-методическое пособие для студентов / Ч. М. Монгуш, Э. Ч. Тугар-оол ; ФГБОУ ВО "Тувинский государственный университет", Кафедра информатики. - Кызыл : Издательство ТувГУ, 2024. - 107 с. : ил., рис. - Библиография с. 106. - 1292.00 р. - Текст : непоср</w:t>
            </w:r>
            <w:r w:rsidRPr="00397D5C">
              <w:rPr>
                <w:rFonts w:ascii="Times New Roman" w:hAnsi="Times New Roman" w:cs="Times New Roman"/>
                <w:sz w:val="27"/>
                <w:szCs w:val="27"/>
              </w:rPr>
              <w:t>едственный.</w:t>
            </w:r>
          </w:p>
          <w:p w:rsidR="000C4397" w:rsidRPr="00397D5C" w:rsidRDefault="000C439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387" w:type="dxa"/>
          </w:tcPr>
          <w:p w:rsidR="000C4397" w:rsidRPr="00397D5C" w:rsidRDefault="005B2A25">
            <w:pPr>
              <w:rPr>
                <w:rFonts w:ascii="Times New Roman" w:hAnsi="Times New Roman" w:cs="Times New Roman"/>
              </w:rPr>
            </w:pPr>
            <w:r w:rsidRPr="00397D5C">
              <w:rPr>
                <w:rFonts w:ascii="Times New Roman" w:hAnsi="Times New Roman" w:cs="Times New Roman"/>
              </w:rPr>
              <w:t>Абонемент</w:t>
            </w:r>
            <w:r w:rsidRPr="00397D5C">
              <w:rPr>
                <w:rFonts w:ascii="Times New Roman" w:hAnsi="Times New Roman" w:cs="Times New Roman"/>
              </w:rPr>
              <w:t xml:space="preserve"> №</w:t>
            </w:r>
          </w:p>
        </w:tc>
        <w:tc>
          <w:tcPr>
            <w:tcW w:w="637" w:type="dxa"/>
          </w:tcPr>
          <w:p w:rsidR="000C4397" w:rsidRPr="00397D5C" w:rsidRDefault="005B2A25">
            <w:pPr>
              <w:rPr>
                <w:rFonts w:ascii="Times New Roman" w:hAnsi="Times New Roman" w:cs="Times New Roman"/>
              </w:rPr>
            </w:pPr>
            <w:r w:rsidRPr="00397D5C">
              <w:rPr>
                <w:rFonts w:ascii="Times New Roman" w:hAnsi="Times New Roman" w:cs="Times New Roman"/>
              </w:rPr>
              <w:t>5</w:t>
            </w:r>
          </w:p>
        </w:tc>
      </w:tr>
      <w:tr w:rsidR="000C4397">
        <w:tc>
          <w:tcPr>
            <w:tcW w:w="416" w:type="dxa"/>
          </w:tcPr>
          <w:p w:rsidR="000C4397" w:rsidRDefault="005B2A25">
            <w:r>
              <w:t>8.</w:t>
            </w:r>
          </w:p>
        </w:tc>
        <w:tc>
          <w:tcPr>
            <w:tcW w:w="7131" w:type="dxa"/>
          </w:tcPr>
          <w:p w:rsidR="000C4397" w:rsidRPr="00397D5C" w:rsidRDefault="005B2A2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7D5C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Основы эксплуатации горных</w:t>
            </w:r>
            <w:r w:rsidRPr="00397D5C"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Pr="00397D5C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машин</w:t>
            </w:r>
            <w:r w:rsidRPr="00397D5C">
              <w:rPr>
                <w:rFonts w:ascii="Times New Roman" w:hAnsi="Times New Roman" w:cs="Times New Roman"/>
                <w:sz w:val="27"/>
                <w:szCs w:val="27"/>
              </w:rPr>
              <w:t> и </w:t>
            </w:r>
            <w:r w:rsidRPr="00397D5C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оборудования</w:t>
            </w:r>
            <w:r w:rsidRPr="00397D5C">
              <w:rPr>
                <w:rFonts w:ascii="Times New Roman" w:hAnsi="Times New Roman" w:cs="Times New Roman"/>
                <w:sz w:val="27"/>
                <w:szCs w:val="27"/>
              </w:rPr>
              <w:t> : учебное пособие для студентов вузов, обучающихся по специальности "Горное дело" / А. В. Гилёв, В. Т. Чесноков, Н. Б. Лаврова [и др.] ; под редакцией А. В. Гилёва ; Сибирский ф</w:t>
            </w:r>
            <w:r w:rsidRPr="00397D5C">
              <w:rPr>
                <w:rFonts w:ascii="Times New Roman" w:hAnsi="Times New Roman" w:cs="Times New Roman"/>
                <w:sz w:val="27"/>
                <w:szCs w:val="27"/>
              </w:rPr>
              <w:t xml:space="preserve">едеральный университет. - </w:t>
            </w:r>
          </w:p>
          <w:p w:rsidR="000C4397" w:rsidRPr="00397D5C" w:rsidRDefault="000C439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387" w:type="dxa"/>
          </w:tcPr>
          <w:p w:rsidR="000C4397" w:rsidRPr="00397D5C" w:rsidRDefault="005B2A25">
            <w:pPr>
              <w:rPr>
                <w:rFonts w:ascii="Times New Roman" w:hAnsi="Times New Roman" w:cs="Times New Roman"/>
              </w:rPr>
            </w:pPr>
            <w:r w:rsidRPr="00397D5C">
              <w:rPr>
                <w:rFonts w:ascii="Times New Roman" w:hAnsi="Times New Roman" w:cs="Times New Roman"/>
              </w:rPr>
              <w:t>Абонемент</w:t>
            </w:r>
            <w:r w:rsidRPr="00397D5C">
              <w:rPr>
                <w:rFonts w:ascii="Times New Roman" w:hAnsi="Times New Roman" w:cs="Times New Roman"/>
              </w:rPr>
              <w:t xml:space="preserve"> №5</w:t>
            </w:r>
          </w:p>
        </w:tc>
        <w:tc>
          <w:tcPr>
            <w:tcW w:w="637" w:type="dxa"/>
          </w:tcPr>
          <w:p w:rsidR="000C4397" w:rsidRPr="00397D5C" w:rsidRDefault="005B2A25">
            <w:pPr>
              <w:rPr>
                <w:rFonts w:ascii="Times New Roman" w:hAnsi="Times New Roman" w:cs="Times New Roman"/>
              </w:rPr>
            </w:pPr>
            <w:r w:rsidRPr="00397D5C">
              <w:rPr>
                <w:rFonts w:ascii="Times New Roman" w:hAnsi="Times New Roman" w:cs="Times New Roman"/>
              </w:rPr>
              <w:t>8</w:t>
            </w:r>
          </w:p>
        </w:tc>
      </w:tr>
      <w:tr w:rsidR="000C4397">
        <w:tc>
          <w:tcPr>
            <w:tcW w:w="416" w:type="dxa"/>
          </w:tcPr>
          <w:p w:rsidR="000C4397" w:rsidRDefault="005B2A25">
            <w:r>
              <w:t>9.</w:t>
            </w:r>
          </w:p>
        </w:tc>
        <w:tc>
          <w:tcPr>
            <w:tcW w:w="7131" w:type="dxa"/>
          </w:tcPr>
          <w:p w:rsidR="000C4397" w:rsidRDefault="005B2A25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Хоружная, Анна Ивановна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.Архитектурное проектирование. Основы рабочего проектирования : учебное пособие / А. И. 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Хоружная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. - 2-е издание, стереотипное. - Санкт-Петербург [и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др.] : Лань, 2025. - 148 с. : ил. - (В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ысшее образование). - Библиогр.: с. 144. -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978-5-507-44933-0 : 2398.00 р. - Текст : непосредственный.</w:t>
            </w:r>
          </w:p>
          <w:p w:rsidR="000C4397" w:rsidRDefault="000C439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387" w:type="dxa"/>
          </w:tcPr>
          <w:p w:rsidR="000C4397" w:rsidRPr="00397D5C" w:rsidRDefault="005B2A25">
            <w:pPr>
              <w:rPr>
                <w:rFonts w:ascii="Times New Roman" w:hAnsi="Times New Roman" w:cs="Times New Roman"/>
              </w:rPr>
            </w:pPr>
            <w:r w:rsidRPr="00397D5C">
              <w:rPr>
                <w:rFonts w:ascii="Times New Roman" w:hAnsi="Times New Roman" w:cs="Times New Roman"/>
              </w:rPr>
              <w:lastRenderedPageBreak/>
              <w:t>Абонемент</w:t>
            </w:r>
            <w:r w:rsidRPr="00397D5C">
              <w:rPr>
                <w:rFonts w:ascii="Times New Roman" w:hAnsi="Times New Roman" w:cs="Times New Roman"/>
              </w:rPr>
              <w:t xml:space="preserve"> №5</w:t>
            </w:r>
          </w:p>
        </w:tc>
        <w:tc>
          <w:tcPr>
            <w:tcW w:w="637" w:type="dxa"/>
          </w:tcPr>
          <w:p w:rsidR="000C4397" w:rsidRPr="00397D5C" w:rsidRDefault="005B2A25">
            <w:pPr>
              <w:rPr>
                <w:rFonts w:ascii="Times New Roman" w:hAnsi="Times New Roman" w:cs="Times New Roman"/>
              </w:rPr>
            </w:pPr>
            <w:r w:rsidRPr="00397D5C">
              <w:rPr>
                <w:rFonts w:ascii="Times New Roman" w:hAnsi="Times New Roman" w:cs="Times New Roman"/>
              </w:rPr>
              <w:t>8</w:t>
            </w:r>
          </w:p>
        </w:tc>
      </w:tr>
    </w:tbl>
    <w:p w:rsidR="000C4397" w:rsidRDefault="000C4397">
      <w:bookmarkStart w:id="0" w:name="_GoBack"/>
      <w:bookmarkEnd w:id="0"/>
    </w:p>
    <w:sectPr w:rsidR="000C43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A25" w:rsidRDefault="005B2A25">
      <w:pPr>
        <w:spacing w:line="240" w:lineRule="auto"/>
      </w:pPr>
      <w:r>
        <w:separator/>
      </w:r>
    </w:p>
  </w:endnote>
  <w:endnote w:type="continuationSeparator" w:id="0">
    <w:p w:rsidR="005B2A25" w:rsidRDefault="005B2A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A25" w:rsidRDefault="005B2A25">
      <w:pPr>
        <w:spacing w:after="0"/>
      </w:pPr>
      <w:r>
        <w:separator/>
      </w:r>
    </w:p>
  </w:footnote>
  <w:footnote w:type="continuationSeparator" w:id="0">
    <w:p w:rsidR="005B2A25" w:rsidRDefault="005B2A2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4BE"/>
    <w:rsid w:val="000C4397"/>
    <w:rsid w:val="00147F4F"/>
    <w:rsid w:val="0018168E"/>
    <w:rsid w:val="00237184"/>
    <w:rsid w:val="00397D5C"/>
    <w:rsid w:val="003B2DC3"/>
    <w:rsid w:val="00445B98"/>
    <w:rsid w:val="00575E1C"/>
    <w:rsid w:val="005B2A25"/>
    <w:rsid w:val="005D13A1"/>
    <w:rsid w:val="00641146"/>
    <w:rsid w:val="00666930"/>
    <w:rsid w:val="00684F82"/>
    <w:rsid w:val="00B164BE"/>
    <w:rsid w:val="00E14C5F"/>
    <w:rsid w:val="04BF2EEE"/>
    <w:rsid w:val="593B0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7D9DB"/>
  <w15:docId w15:val="{9DDB85C5-CFA1-4C60-9FDD-2A903B1B9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table" w:styleId="a4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548</Words>
  <Characters>3126</Characters>
  <Application>Microsoft Office Word</Application>
  <DocSecurity>0</DocSecurity>
  <Lines>26</Lines>
  <Paragraphs>7</Paragraphs>
  <ScaleCrop>false</ScaleCrop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Куулар Айдын Васильевна К.А.В. 014451</dc:creator>
  <cp:lastModifiedBy>Салчак Чойгана Михаиловна С.Ч.М. 027738</cp:lastModifiedBy>
  <cp:revision>8</cp:revision>
  <dcterms:created xsi:type="dcterms:W3CDTF">2026-03-24T07:27:00Z</dcterms:created>
  <dcterms:modified xsi:type="dcterms:W3CDTF">2026-03-31T02:36:00Z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0193116263CC43E59746C787DAF07419_12</vt:lpwstr>
  </property>
</Properties>
</file>