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03" w:rsidRDefault="00823F03" w:rsidP="00823F03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823F03" w:rsidRDefault="00823F03" w:rsidP="00823F03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</w:t>
      </w:r>
      <w:r w:rsidR="008A5424">
        <w:rPr>
          <w:rFonts w:ascii="Times New Roman" w:hAnsi="Times New Roman"/>
          <w:b/>
          <w:sz w:val="27"/>
          <w:szCs w:val="27"/>
          <w:lang w:eastAsia="ru-RU"/>
        </w:rPr>
        <w:t>альный зал №6, ул. Ленина, 5 (29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  <w:lang w:eastAsia="ru-RU"/>
        </w:rPr>
        <w:t xml:space="preserve">.04.2021) </w:t>
      </w: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709"/>
        <w:gridCol w:w="992"/>
      </w:tblGrid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Pr="00BC6115" w:rsidRDefault="00BC6115" w:rsidP="00BC6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Абрамова, Н. А.</w:t>
            </w:r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 в деловой </w:t>
            </w:r>
            <w:proofErr w:type="gram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документации :</w:t>
            </w:r>
            <w:proofErr w:type="gram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Н. А. Абрамова. - </w:t>
            </w:r>
            <w:proofErr w:type="gram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2017. - 192 с. - </w:t>
            </w:r>
            <w:proofErr w:type="spell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189-191.</w:t>
            </w:r>
            <w:r w:rsidR="00823F03"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BC6115" w:rsidP="00BC61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Аракчаа,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Культура речи: нормативный </w:t>
            </w:r>
            <w:proofErr w:type="gram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аспект :</w:t>
            </w:r>
            <w:proofErr w:type="gram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для студентов неязыковых факультетов / А. Б. Аракчаа, А. В. </w:t>
            </w:r>
            <w:proofErr w:type="spell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Тарыма</w:t>
            </w:r>
            <w:proofErr w:type="spell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- 93 с. - </w:t>
            </w:r>
            <w:proofErr w:type="spellStart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BC61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64-66.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BC611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4C1E79" w:rsidRDefault="004C1E79" w:rsidP="004C1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Богословский, Е. С.</w:t>
            </w:r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источники по истории Египта XV-X вв. до н.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Е. С. Богословский ; научный редактор И. В. Богданов ; Российская академия наук Институт восточных рукописей (Азиатский музей), Российский государственный педагогический университет им. А. И. Герцена. - Санкт-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Российского государственного педагогического университета им. А. И. Герцена, 2019. - 260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- ("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Studia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Aegyptia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"). -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242-254.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4C1E79" w:rsidP="004C1E79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Бутанаев</w:t>
            </w:r>
            <w:proofErr w:type="spellEnd"/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Хакасско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-русский историко-этнографический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словарь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 : учебное пособие для преподавателей гуманитарных вузов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тюркоязычных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 России / В. Я.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Бутанаев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ответственный редактор Б. П. Татаринцев ; Лаборатория этнографии НИЧ ХГУ. -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Абакан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УПП "Хакасия", 1999. - 236 с.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4C1E79" w:rsidRDefault="004C1E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E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Василий </w:t>
            </w:r>
            <w:proofErr w:type="spellStart"/>
            <w:proofErr w:type="gramStart"/>
            <w:r w:rsidRPr="004C1E79">
              <w:rPr>
                <w:rFonts w:ascii="Times New Roman" w:hAnsi="Times New Roman"/>
                <w:b/>
                <w:bCs/>
                <w:sz w:val="24"/>
                <w:szCs w:val="24"/>
              </w:rPr>
              <w:t>Шухаев</w:t>
            </w:r>
            <w:proofErr w:type="spellEnd"/>
            <w:r w:rsidRPr="004C1E7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C1E79">
              <w:rPr>
                <w:rFonts w:ascii="Times New Roman" w:hAnsi="Times New Roman"/>
                <w:sz w:val="24"/>
                <w:szCs w:val="24"/>
              </w:rPr>
              <w:t xml:space="preserve"> искусство, судьба, наследие : коллективная монография : [сборник / научный редактор: Е.П. Яковлева] ; составители: Е.Н. Каменская, Е.П. Яковлева. - </w:t>
            </w:r>
            <w:proofErr w:type="gramStart"/>
            <w:r w:rsidRPr="00A80B73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A80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B73">
              <w:rPr>
                <w:rFonts w:ascii="Times New Roman" w:hAnsi="Times New Roman"/>
                <w:sz w:val="24"/>
                <w:szCs w:val="24"/>
              </w:rPr>
              <w:t>БуксМАрт</w:t>
            </w:r>
            <w:proofErr w:type="spellEnd"/>
            <w:r w:rsidRPr="00A80B73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4C1E79">
              <w:rPr>
                <w:rFonts w:ascii="Times New Roman" w:hAnsi="Times New Roman"/>
                <w:sz w:val="24"/>
                <w:szCs w:val="24"/>
              </w:rPr>
              <w:t xml:space="preserve">. - 375 </w:t>
            </w:r>
            <w:proofErr w:type="gramStart"/>
            <w:r w:rsidRPr="004C1E79">
              <w:rPr>
                <w:rFonts w:ascii="Times New Roman" w:hAnsi="Times New Roman"/>
                <w:sz w:val="24"/>
                <w:szCs w:val="24"/>
              </w:rPr>
              <w:t>с. ;</w:t>
            </w:r>
            <w:proofErr w:type="gramEnd"/>
            <w:r w:rsidRPr="004C1E79">
              <w:rPr>
                <w:rFonts w:ascii="Times New Roman" w:hAnsi="Times New Roman"/>
                <w:sz w:val="24"/>
                <w:szCs w:val="24"/>
              </w:rPr>
              <w:t xml:space="preserve"> 28 см. - Библиография в конце статей. - Указатель имен: с. 369-375.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79" w:rsidRPr="004C1E79" w:rsidRDefault="004C1E79" w:rsidP="004C1E7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главный редактор Е. Д.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ISSN 2072-8980. - </w:t>
            </w:r>
            <w:proofErr w:type="gramStart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4C1E79" w:rsidP="00A80B7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4C1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Социальные и гуманитарные науки, №</w:t>
            </w:r>
            <w:r w:rsid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(68) 2020 г. - 2020. - 80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главный редактор Е. Д.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ISSN 2077-5326.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Естественные и сельскохозяйственные науки, №4 (69) 2020 г. - 2020. - 80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A80B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главный редактор Е. Д.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ISSN 2077-6896.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Технические и физико-математические науки, №4 (70) 2020 г. - 2020. - 79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Pr="00A80B7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B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главный редактор Е. Д.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ISSN 2221-0458.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Pr="00A80B7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Выпуск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Педагогические науки,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(71) 2020 г. - 2020. - 80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F03" w:rsidRDefault="00823F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Древний мир / ответственные редакторы: В. А. Головина, В. И.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- 2-е издание, исправленное и дополненное. - 2019. - 838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в Средние века / ответственный редактор П. Ю. Уваров. - 2-е издание, исправленное и дополненное. - 2019. - 1006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в раннее Новое время / ответственные редакторы В. А.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А.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Юсим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- 2-е издание, исправленное и дополненное. - 2019. - 884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в XIX веке : на пути к индустриальной цивилизации / ответственный редактор тома В. С.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Мирзеханов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- 2-е издание, исправленное и дополненное. - 2019. - 943 с.</w:t>
            </w:r>
            <w:r w:rsidRPr="00A80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в XX веке : эпоха глобальных трансформаций, Книга 1 / ответственный редактор тома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- 2-е издание, исправленное и дополненное. - 2019. - 692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7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Всемирная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6-ти томах / главная редакционная коллегия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Наука. - </w:t>
            </w: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978-5-02-040218-8. -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823F03" w:rsidRDefault="00A80B73" w:rsidP="00A80B7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 в XX веке : эпоха глобальных трансформаций, Книга 2 / ответственный редактор тома А. О.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Чубарьян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- 2-е издание, исправленное и дополненное. - 2019. - 644 с.</w:t>
            </w:r>
            <w:r w:rsidRPr="00A80B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A80B73" w:rsidRDefault="00A80B73" w:rsidP="00A80B73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Гуриева</w:t>
            </w:r>
            <w:proofErr w:type="spellEnd"/>
            <w:r w:rsidRPr="00A8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С. Д.</w:t>
            </w:r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Психология этнического 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конфликта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С. Д. </w:t>
            </w:r>
            <w:proofErr w:type="spell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A8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Санкт-Петербургского университета, 2020. - 406 с. </w:t>
            </w:r>
            <w:r w:rsidRPr="00A80B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8B2446" w:rsidRDefault="008B2446" w:rsidP="008B2446">
            <w:pPr>
              <w:pStyle w:val="a5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2446">
              <w:rPr>
                <w:rFonts w:ascii="Times New Roman" w:hAnsi="Times New Roman"/>
                <w:sz w:val="24"/>
                <w:szCs w:val="24"/>
              </w:rPr>
              <w:t xml:space="preserve">Деловой русский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язык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практикум / ФГБОУ ВО "Тувинский государственный университет" ; составитель У. А.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Даржа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>, 2019. - 70 с.</w:t>
            </w:r>
            <w:r w:rsidRPr="004C1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B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8B2446" w:rsidP="008B244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Звягинцев,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Палачи ада. Уроки Хабаровского процесса / А. Г. Звягинцев. -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РИПОЛ КЛАССИК, 2020. - 400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- (Научно-популярная серия РФФИ).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8B2446" w:rsidP="008B244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Знамеровская</w:t>
            </w:r>
            <w:proofErr w:type="spellEnd"/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Т. П.</w:t>
            </w:r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Воспоминания. Лирика (Любовь и жизнь. Стихи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литературно-художественное издание / Т. П. </w:t>
            </w:r>
            <w:proofErr w:type="spell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Знамеровская</w:t>
            </w:r>
            <w:proofErr w:type="spell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Санкт-Петербургского университета, 2020. - 296 с., [16] л. ил. - (Научно-популярная серия РФФИ). - </w:t>
            </w:r>
            <w:proofErr w:type="spell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274-275.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8B2446" w:rsidP="008B2446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Масленников,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Мировой рынок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нефти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бенчмарков</w:t>
            </w:r>
            <w:proofErr w:type="spell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А. О. Масленников ; ред. С. В. Жуков. -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Магистр, 2020. - 224 с. - </w:t>
            </w:r>
            <w:proofErr w:type="spell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с. 187-209.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8B2446" w:rsidRDefault="008B2446">
            <w:pPr>
              <w:rPr>
                <w:rFonts w:ascii="Times New Roman" w:hAnsi="Times New Roman"/>
                <w:sz w:val="24"/>
                <w:szCs w:val="24"/>
              </w:rPr>
            </w:pPr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>Молодая семья -</w:t>
            </w:r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объект молодежной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политики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практикум для студентов исторического факультета / составители: А. В.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, Р. О.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Ширап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, 2020. - 47 с. -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>.: с. 41-45.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B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8B2446" w:rsidRDefault="008B2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Общество сетевых </w:t>
            </w:r>
            <w:proofErr w:type="gramStart"/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</w:t>
            </w:r>
            <w:r w:rsidRPr="008B244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монография / М. В. Ромм [и др.] ; ред.: М. В. Ромм, И. А.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Вальдман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Новосибирск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Изд-во НГТУ, 2011. - 327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8B2446" w:rsidRDefault="008B2446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обороны государства</w:t>
            </w:r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 военной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службы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учебно-методическое пособие / ФГБОУ ВО "Тувинский государственный университет" ; составители: С. К.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Сарыг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ТувГУ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, 2020. - 84 с. : ил. -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>.: с. 69.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B24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8B2446" w:rsidRDefault="008B2446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Очевидная </w:t>
            </w:r>
            <w:proofErr w:type="gramStart"/>
            <w:r w:rsidRPr="008B2446">
              <w:rPr>
                <w:rFonts w:ascii="Times New Roman" w:hAnsi="Times New Roman"/>
                <w:b/>
                <w:bCs/>
                <w:sz w:val="24"/>
                <w:szCs w:val="24"/>
              </w:rPr>
              <w:t>грамота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визуальный ряд российских азбук и букварей XIX - начала XX в. : монография / Е. Ю.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Ромашина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, И. И. Тетерин, Н. М.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, Г. А.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Фуртова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; под редакцией Е. Ю.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Ромашиной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Тула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Дизайн-коллегия, 2019. - 268 </w:t>
            </w:r>
            <w:proofErr w:type="gramStart"/>
            <w:r w:rsidRPr="008B2446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8B2446">
              <w:rPr>
                <w:rFonts w:ascii="Times New Roman" w:hAnsi="Times New Roman"/>
                <w:sz w:val="24"/>
                <w:szCs w:val="24"/>
              </w:rPr>
              <w:t xml:space="preserve"> ил. - </w:t>
            </w:r>
            <w:proofErr w:type="spellStart"/>
            <w:r w:rsidRPr="008B2446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8B2446">
              <w:rPr>
                <w:rFonts w:ascii="Times New Roman" w:hAnsi="Times New Roman"/>
                <w:sz w:val="24"/>
                <w:szCs w:val="24"/>
              </w:rPr>
              <w:t>.: с. 242-267.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8B2446" w:rsidP="001F135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Панов, В</w:t>
            </w:r>
            <w:r w:rsid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Экологическая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 построения методологии : монография / В. И. Панов. - </w:t>
            </w:r>
            <w:proofErr w:type="gramStart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8B2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Наука, 2004. - 197 с.</w:t>
            </w:r>
            <w:r w:rsid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1352"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="001F1352"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Текст :</w:t>
            </w:r>
            <w:proofErr w:type="gramEnd"/>
            <w:r w:rsidR="001F1352"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непосредственный.</w:t>
            </w:r>
            <w:r w:rsidR="001F13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1F1352" w:rsidP="001F1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Позднякова, А. С.</w:t>
            </w:r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Вятская губерния в годы гражданской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войны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чрезвычайные органы власти : монография / А. С. Позднякова. -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 Ком, 2018. - 320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269-303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1F13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Pr="001F1352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23F03" w:rsidRPr="001F1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1F1352" w:rsidRDefault="001F1352" w:rsidP="001F13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Сат</w:t>
            </w:r>
            <w:proofErr w:type="spellEnd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риторических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умений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учебно-методическое пособие / К. А.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ФГБОУ ВО "Тувинский государственный университет". -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- 49 с. -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с. 48.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1F13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Pr="001F1352" w:rsidRDefault="001F13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1F13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Сборник научных </w:t>
            </w:r>
            <w:proofErr w:type="gramStart"/>
            <w:r w:rsidRPr="001F1352">
              <w:rPr>
                <w:rFonts w:ascii="Times New Roman" w:hAnsi="Times New Roman"/>
                <w:b/>
                <w:bCs/>
                <w:sz w:val="24"/>
                <w:szCs w:val="24"/>
              </w:rPr>
              <w:t>докладов</w:t>
            </w:r>
            <w:r w:rsidRPr="001F13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1352">
              <w:rPr>
                <w:rFonts w:ascii="Times New Roman" w:hAnsi="Times New Roman"/>
                <w:sz w:val="24"/>
                <w:szCs w:val="24"/>
              </w:rPr>
              <w:t xml:space="preserve"> материалы Международной научно-практической конференции по возрождению прикладного искусства, ремесел и верований народов Саяно-Алтайского нагорья (Кызыл, 25-27 июля 2016 г.) / ответственный редактор З. К. </w:t>
            </w:r>
            <w:proofErr w:type="spellStart"/>
            <w:r w:rsidRPr="001F1352"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 w:rsidRPr="001F1352">
              <w:rPr>
                <w:rFonts w:ascii="Times New Roman" w:hAnsi="Times New Roman"/>
                <w:sz w:val="24"/>
                <w:szCs w:val="24"/>
              </w:rPr>
              <w:t xml:space="preserve"> ; научный редактор М. В. </w:t>
            </w:r>
            <w:proofErr w:type="spellStart"/>
            <w:r w:rsidRPr="001F1352">
              <w:rPr>
                <w:rFonts w:ascii="Times New Roman" w:hAnsi="Times New Roman"/>
                <w:sz w:val="24"/>
                <w:szCs w:val="24"/>
              </w:rPr>
              <w:t>Бавуу-Сюрюн</w:t>
            </w:r>
            <w:proofErr w:type="spellEnd"/>
            <w:r w:rsidRPr="001F1352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1F1352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1F1352">
              <w:rPr>
                <w:rFonts w:ascii="Times New Roman" w:hAnsi="Times New Roman"/>
                <w:sz w:val="24"/>
                <w:szCs w:val="24"/>
              </w:rPr>
              <w:t xml:space="preserve"> КЦО "</w:t>
            </w:r>
            <w:proofErr w:type="spellStart"/>
            <w:r w:rsidRPr="001F1352">
              <w:rPr>
                <w:rFonts w:ascii="Times New Roman" w:hAnsi="Times New Roman"/>
                <w:sz w:val="24"/>
                <w:szCs w:val="24"/>
              </w:rPr>
              <w:t>Аныяк</w:t>
            </w:r>
            <w:proofErr w:type="spellEnd"/>
            <w:r w:rsidRPr="001F1352">
              <w:rPr>
                <w:rFonts w:ascii="Times New Roman" w:hAnsi="Times New Roman"/>
                <w:sz w:val="24"/>
                <w:szCs w:val="24"/>
              </w:rPr>
              <w:t>", 2016. - 84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1F1352" w:rsidP="001F1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Смекалова, 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В. Суворов и присоединение Крыма к России. История забытых крепостей = A. V.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Suvorov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Joining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Crimeato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Т. Н. Смекалова, Ю. Л.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Курчатов. ин-т, Науч.-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естественнонауч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методов в археологии Крым.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ун-та им. В. И. Вернадского, С.-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гос. ун-т. - СПб. :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Алетейя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2016. - 226, [1]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1F1352" w:rsidP="001F1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Хадаханэ</w:t>
            </w:r>
            <w:proofErr w:type="spellEnd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Тувинские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научно-популярная литература / М. А.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Хадаханэ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- 217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1F13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823F03" w:rsidTr="00823F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A54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23F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3" w:rsidRDefault="001F1352" w:rsidP="001F13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Чичварина</w:t>
            </w:r>
            <w:proofErr w:type="spellEnd"/>
            <w:r w:rsidRPr="001F13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О. Г.</w:t>
            </w:r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Учитель и ученики. Вспоминая Е. А. </w:t>
            </w:r>
            <w:proofErr w:type="spellStart"/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Кибрика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научно-популярная литература / О. Г. </w:t>
            </w:r>
            <w:proofErr w:type="spell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Чичварина</w:t>
            </w:r>
            <w:proofErr w:type="spell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"СВЕТАЛИНА", 2020. - 304 </w:t>
            </w:r>
            <w:proofErr w:type="gramStart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1F1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ил. - (Научно-популярная серия РФФИ). </w:t>
            </w:r>
            <w:r w:rsidRPr="00BC61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1F13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03" w:rsidRDefault="00823F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  <w:r>
        <w:rPr>
          <w:rFonts w:eastAsia="+mn-ea"/>
          <w:bCs/>
          <w:i/>
          <w:iCs/>
          <w:kern w:val="24"/>
          <w:sz w:val="32"/>
          <w:szCs w:val="32"/>
        </w:rPr>
        <w:lastRenderedPageBreak/>
        <w:t>Со всеми вышеперечисленными изданиями</w:t>
      </w: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  <w:r>
        <w:rPr>
          <w:rFonts w:eastAsia="+mn-ea"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</w:p>
    <w:p w:rsidR="00823F03" w:rsidRDefault="00823F03" w:rsidP="00823F03">
      <w:pPr>
        <w:pStyle w:val="a4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bCs/>
          <w:i/>
          <w:iCs/>
          <w:kern w:val="24"/>
        </w:rPr>
      </w:pPr>
    </w:p>
    <w:p w:rsidR="00823F03" w:rsidRDefault="008A5424" w:rsidP="00823F0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23F0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4.2021</w:t>
      </w:r>
      <w:r w:rsidR="00823F03">
        <w:rPr>
          <w:rFonts w:ascii="Times New Roman" w:hAnsi="Times New Roman"/>
          <w:sz w:val="24"/>
          <w:szCs w:val="24"/>
        </w:rPr>
        <w:t>г.</w:t>
      </w:r>
    </w:p>
    <w:p w:rsidR="00823F03" w:rsidRDefault="00823F03" w:rsidP="00823F03"/>
    <w:p w:rsidR="00823F03" w:rsidRDefault="00823F03" w:rsidP="00823F03"/>
    <w:sectPr w:rsidR="0082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10"/>
    <w:rsid w:val="001F1352"/>
    <w:rsid w:val="004C1E79"/>
    <w:rsid w:val="00823F03"/>
    <w:rsid w:val="008A5424"/>
    <w:rsid w:val="008B2446"/>
    <w:rsid w:val="00950410"/>
    <w:rsid w:val="00A45C01"/>
    <w:rsid w:val="00A80B73"/>
    <w:rsid w:val="00B4416C"/>
    <w:rsid w:val="00BC6115"/>
    <w:rsid w:val="00EC49AB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85E9A"/>
  <w15:chartTrackingRefBased/>
  <w15:docId w15:val="{E57020D2-6B25-4066-BD2E-2724074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0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F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3F03"/>
    <w:pPr>
      <w:spacing w:after="0" w:line="240" w:lineRule="auto"/>
    </w:pPr>
  </w:style>
  <w:style w:type="table" w:styleId="a6">
    <w:name w:val="Table Grid"/>
    <w:basedOn w:val="a1"/>
    <w:uiPriority w:val="39"/>
    <w:rsid w:val="00823F0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2021-04-26T09:03:00Z</dcterms:created>
  <dcterms:modified xsi:type="dcterms:W3CDTF">2021-04-29T03:05:00Z</dcterms:modified>
</cp:coreProperties>
</file>